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BB" w:rsidRDefault="001620BB" w:rsidP="001D22ED">
      <w:r>
        <w:t>Na temelju članka 18 stavak 3. Zakona o javnoj nabavi ( Narodne novine br. 90/11, 83/13 i 143/13) i Statuta Dječjeg vrtića „Baltazar“, Gračac, ravnateljica vrtića donosi</w:t>
      </w:r>
    </w:p>
    <w:p w:rsidR="001620BB" w:rsidRPr="001F3627" w:rsidRDefault="001620BB" w:rsidP="001E2E16">
      <w:pPr>
        <w:jc w:val="center"/>
        <w:outlineLvl w:val="0"/>
        <w:rPr>
          <w:b/>
          <w:bCs/>
          <w:sz w:val="32"/>
          <w:szCs w:val="32"/>
        </w:rPr>
      </w:pPr>
      <w:r w:rsidRPr="001F3627">
        <w:rPr>
          <w:b/>
          <w:bCs/>
          <w:sz w:val="32"/>
          <w:szCs w:val="32"/>
        </w:rPr>
        <w:t>PRAVILNIK</w:t>
      </w:r>
    </w:p>
    <w:p w:rsidR="001620BB" w:rsidRPr="001F3627" w:rsidRDefault="001620BB" w:rsidP="00A575FE">
      <w:pPr>
        <w:jc w:val="center"/>
        <w:rPr>
          <w:b/>
          <w:bCs/>
          <w:sz w:val="32"/>
          <w:szCs w:val="32"/>
        </w:rPr>
      </w:pPr>
      <w:r w:rsidRPr="001F3627">
        <w:rPr>
          <w:b/>
          <w:bCs/>
          <w:sz w:val="32"/>
          <w:szCs w:val="32"/>
        </w:rPr>
        <w:t>O PROVEDBI POSTUPAKA NABAVE</w:t>
      </w:r>
    </w:p>
    <w:p w:rsidR="001620BB" w:rsidRPr="001F3627" w:rsidRDefault="001620BB" w:rsidP="00A575FE">
      <w:pPr>
        <w:jc w:val="center"/>
        <w:rPr>
          <w:b/>
          <w:bCs/>
          <w:sz w:val="32"/>
          <w:szCs w:val="32"/>
        </w:rPr>
      </w:pPr>
      <w:r w:rsidRPr="001F3627">
        <w:rPr>
          <w:b/>
          <w:bCs/>
          <w:sz w:val="32"/>
          <w:szCs w:val="32"/>
        </w:rPr>
        <w:t>BAGATELNE VRIJEDNOSTI</w:t>
      </w:r>
    </w:p>
    <w:p w:rsidR="001620BB" w:rsidRDefault="001620BB" w:rsidP="001E2E16">
      <w:pPr>
        <w:outlineLvl w:val="0"/>
      </w:pPr>
      <w:r>
        <w:t>I. OPCE ODREDBE</w:t>
      </w:r>
    </w:p>
    <w:p w:rsidR="001620BB" w:rsidRDefault="001620BB" w:rsidP="001E2E16">
      <w:pPr>
        <w:jc w:val="center"/>
        <w:outlineLvl w:val="0"/>
      </w:pPr>
      <w:r>
        <w:t>Članak 1.</w:t>
      </w:r>
    </w:p>
    <w:p w:rsidR="001620BB" w:rsidRDefault="001620BB" w:rsidP="001D22ED">
      <w:r>
        <w:t>U svrhu poštivanja osnovnih načela javne nabave, te zakonitog, namjenskog i svrhovitog trošenja proračunskih sredstava, ovom se Odlukom ureduje postupak koji prethodi stvaranju ugovornog odnosa za nabavu robe i/ili usluga procijenjene vrijednosti do 200.000,00 kuna, odnosno za nabavu radova procijenjene vrijednosti do 500.000,00 kuna (u daljnjem tekstu: bagatelna nabava) za koje sukladno odredbama Zakona o javnoj nabavi ne postoji obveza provedbe postupaka javne nabave.</w:t>
      </w:r>
    </w:p>
    <w:p w:rsidR="001620BB" w:rsidRDefault="001620BB" w:rsidP="001D22ED">
      <w:r>
        <w:t>U provedbi postupaka bagatelne nabave obvezno je primjenjivati i druge važeće zakonske i podzakonske akte, a koji se odnose na pojedini predmet nabave u smislu posebnih zakona (npr. Zakon o obveznim odnosima, Zakon o prostornom uređenju i gradnji, i dr.).</w:t>
      </w:r>
    </w:p>
    <w:p w:rsidR="001620BB" w:rsidRDefault="001620BB" w:rsidP="001D22ED">
      <w:r>
        <w:t>Procijenjena vrijednost nabave je vrijednost nabave izražena bez PDV-a.</w:t>
      </w:r>
    </w:p>
    <w:p w:rsidR="001620BB" w:rsidRDefault="001620BB" w:rsidP="001E2E16">
      <w:pPr>
        <w:jc w:val="center"/>
        <w:outlineLvl w:val="0"/>
      </w:pPr>
      <w:r>
        <w:t>Članak 2.</w:t>
      </w:r>
    </w:p>
    <w:p w:rsidR="001620BB" w:rsidRDefault="001620BB" w:rsidP="001D22ED">
      <w:r>
        <w:t>Prilikom provođenja postupaka iz ove Odluke Djecji vrtic „Baltazar“, Gračac kao naručitelj obvezan je u odnosu na sve gospodarske subjekte poštovati načelo slobode kretanja robe, načelo slobode poslovnog nastanka i načelo slobode pružanja usluga ,te načela koja iz toga proizlaze, kao što su načelo tržišnog natjecanja, načelo jednakog tretmana, načelo zabrane diskriminacije, načelo uzajamnog priznavanja, načelo razmjernosti i načelo transparentnosti. O sukobu interesa na odgovarajući se način primjenjuju odredbe Zakona o javnoj nabavi.</w:t>
      </w:r>
    </w:p>
    <w:p w:rsidR="001620BB" w:rsidRDefault="001620BB" w:rsidP="001E2E16">
      <w:pPr>
        <w:jc w:val="center"/>
        <w:outlineLvl w:val="0"/>
      </w:pPr>
      <w:r>
        <w:t>Članak 3.</w:t>
      </w:r>
    </w:p>
    <w:p w:rsidR="001620BB" w:rsidRDefault="001620BB" w:rsidP="001D22ED">
      <w:r>
        <w:t>Prilikom definiranja predmeta nabave odgovorne osobe za provođenje postupka dužne su postupati u duhu dobrog gospodarstvenika po načelu „najbolja vrijednost za uloženi novac“.</w:t>
      </w:r>
    </w:p>
    <w:p w:rsidR="001620BB" w:rsidRDefault="001620BB" w:rsidP="001E2E16">
      <w:pPr>
        <w:jc w:val="center"/>
        <w:outlineLvl w:val="0"/>
      </w:pPr>
      <w:r>
        <w:t>Članak 4.</w:t>
      </w:r>
    </w:p>
    <w:p w:rsidR="001620BB" w:rsidRDefault="001620BB" w:rsidP="001D22ED">
      <w:r>
        <w:t>Odluku o početku pokretanja postupka bagatelne nabave donosi ravnatelj do 30 000 kuna ili Upravno vijeće na temelju Plana nabave.</w:t>
      </w:r>
    </w:p>
    <w:p w:rsidR="001620BB" w:rsidRDefault="001620BB" w:rsidP="001D22ED">
      <w:r>
        <w:t>Postupak se pokreće prema potrebi za novom nabavom, odnosno 15 dana prije isteka ugovora o nabavi.</w:t>
      </w:r>
    </w:p>
    <w:p w:rsidR="001620BB" w:rsidRDefault="001620BB" w:rsidP="00A24CF2">
      <w:pPr>
        <w:jc w:val="center"/>
      </w:pPr>
    </w:p>
    <w:p w:rsidR="001620BB" w:rsidRDefault="001620BB" w:rsidP="00A24CF2">
      <w:pPr>
        <w:jc w:val="center"/>
      </w:pPr>
    </w:p>
    <w:p w:rsidR="001620BB" w:rsidRDefault="001620BB" w:rsidP="001E2E16">
      <w:pPr>
        <w:jc w:val="center"/>
        <w:outlineLvl w:val="0"/>
      </w:pPr>
      <w:r>
        <w:t>Članak 5 .</w:t>
      </w:r>
    </w:p>
    <w:p w:rsidR="001620BB" w:rsidRDefault="001620BB" w:rsidP="001D22ED">
      <w:r>
        <w:t>Postupci bagatelne nabave moraju biti usklađeni s Planom nabave naručitelja.</w:t>
      </w:r>
    </w:p>
    <w:p w:rsidR="001620BB" w:rsidRPr="002C2033" w:rsidRDefault="001620BB" w:rsidP="001E2E16">
      <w:pPr>
        <w:outlineLvl w:val="0"/>
        <w:rPr>
          <w:b/>
          <w:bCs/>
        </w:rPr>
      </w:pPr>
      <w:r w:rsidRPr="002C2033">
        <w:rPr>
          <w:b/>
          <w:bCs/>
        </w:rPr>
        <w:t>II. PROVEDBA POSTUPAKA BAGATELNE NABAVE PROCIJENJENE VRIJEDNOSTI MANJE OD 30.000,00 KUNA</w:t>
      </w:r>
    </w:p>
    <w:p w:rsidR="001620BB" w:rsidRDefault="001620BB" w:rsidP="001E2E16">
      <w:pPr>
        <w:jc w:val="center"/>
        <w:outlineLvl w:val="0"/>
      </w:pPr>
      <w:r>
        <w:t>Članak 7.</w:t>
      </w:r>
    </w:p>
    <w:p w:rsidR="001620BB" w:rsidRDefault="001620BB" w:rsidP="001D22ED">
      <w:r>
        <w:t>Nabava radova, roba i usluga procijenjene vrijednosti manje od 30.000,00 kuna provodi se izdavanjem narudžbenice jednom gospodarskom subjektu.</w:t>
      </w:r>
    </w:p>
    <w:p w:rsidR="001620BB" w:rsidRDefault="001620BB" w:rsidP="001D22ED">
      <w:r>
        <w:t>Narudžbenicu potpisuje ravnateljica vrtića. Zavisno o predmetu nabave može se zaključiti i ugovor.</w:t>
      </w:r>
    </w:p>
    <w:p w:rsidR="001620BB" w:rsidRDefault="001620BB" w:rsidP="001D22ED">
      <w:r>
        <w:t>Narudžbenica i/ili Ugovor obvezno sadrži podatke o:</w:t>
      </w:r>
    </w:p>
    <w:p w:rsidR="001620BB" w:rsidRDefault="001620BB" w:rsidP="001D22ED">
      <w:r>
        <w:t>- naručitelju,</w:t>
      </w:r>
    </w:p>
    <w:p w:rsidR="001620BB" w:rsidRDefault="001620BB" w:rsidP="001D22ED">
      <w:r>
        <w:t>- vrsti roba/radova/usluga koje se nabavljaju uz detaljnu specifikaciju jedinica mjere, količina, jediničnih cijena</w:t>
      </w:r>
    </w:p>
    <w:p w:rsidR="001620BB" w:rsidRDefault="001620BB" w:rsidP="001D22ED">
      <w:r>
        <w:t>te ukupnih cijena,</w:t>
      </w:r>
    </w:p>
    <w:p w:rsidR="001620BB" w:rsidRDefault="001620BB" w:rsidP="001D22ED">
      <w:r>
        <w:t>- roku i mjestu isporuke,</w:t>
      </w:r>
    </w:p>
    <w:p w:rsidR="001620BB" w:rsidRDefault="001620BB" w:rsidP="001D22ED">
      <w:r>
        <w:t>- načinu i roku plaćanja, gospodarskom subjektu-dobavljaču.</w:t>
      </w:r>
    </w:p>
    <w:p w:rsidR="001620BB" w:rsidRDefault="001620BB" w:rsidP="001D22ED">
      <w:r>
        <w:t>Ovisno o predmetu nabave, narudžbenica i/ili ugovor mogu sadržavati, sukladno odredbama Zakona, podatke o jamstvu za izvršenje predmeta nabave i ugovornoj kazni.</w:t>
      </w:r>
    </w:p>
    <w:p w:rsidR="001620BB" w:rsidRDefault="001620BB" w:rsidP="001D22ED">
      <w:r>
        <w:t>Ukoliko su u Ugovoru s dobavljačima istaknute cijene za robe, radove i uslugu narudžbenica nije potrebna.</w:t>
      </w:r>
    </w:p>
    <w:p w:rsidR="001620BB" w:rsidRDefault="001620BB" w:rsidP="001D22ED">
      <w:r>
        <w:t>Nabavu putem narudžbenice može pokrenuti – odgovorna osoba naručitelja, ravnatelj/ica.</w:t>
      </w:r>
    </w:p>
    <w:p w:rsidR="001620BB" w:rsidRDefault="001620BB" w:rsidP="001D22ED">
      <w:r>
        <w:t>Ostali radnici vrtića: kuharica, čistačica, odgojitelji, stručni suradnici pokreću nabavu putem obrasca Zahtjev za narudžbu koji je sastavni dio ove Odluke. Zahtjev za narudžbu dostavlja se odgovornoj osobi koja prosljeđuje narudžbenicu gospodarskim subjektima.</w:t>
      </w:r>
    </w:p>
    <w:p w:rsidR="001620BB" w:rsidRDefault="001620BB" w:rsidP="001D22ED">
      <w:r>
        <w:t>Ukoliko postoji ponuda ili predračun, nije potrebna narudžbenica ali je odgovorna osoba obvezna odobriti ponudu ili predračun potpisom i pečatom.</w:t>
      </w:r>
    </w:p>
    <w:p w:rsidR="001620BB" w:rsidRDefault="001620BB" w:rsidP="001D22ED">
      <w:r>
        <w:t>O izdanim narudžbenicama i ugovorima obavezno se vodi evidencija.</w:t>
      </w:r>
    </w:p>
    <w:p w:rsidR="001620BB" w:rsidRDefault="001620BB" w:rsidP="001E2E16">
      <w:pPr>
        <w:jc w:val="center"/>
        <w:outlineLvl w:val="0"/>
      </w:pPr>
      <w:r>
        <w:t>Članak 8.</w:t>
      </w:r>
    </w:p>
    <w:p w:rsidR="001620BB" w:rsidRDefault="001620BB" w:rsidP="001D22ED">
      <w:r>
        <w:t>Za nabave kontinuiranih i uobičajenih rashoda poslovanja kada nisu poznati svi elementi narudžbenice koje se obavljaju kupnjom u gotovini ili karticom nije potrebno ispisivanje narudžbenice u najvišem iznosu do 3.000,00 kn.</w:t>
      </w:r>
    </w:p>
    <w:p w:rsidR="001620BB" w:rsidRDefault="001620BB" w:rsidP="001D22ED"/>
    <w:p w:rsidR="001620BB" w:rsidRPr="001F3627" w:rsidRDefault="001620BB" w:rsidP="001E2E16">
      <w:pPr>
        <w:outlineLvl w:val="0"/>
        <w:rPr>
          <w:b/>
          <w:bCs/>
        </w:rPr>
      </w:pPr>
      <w:r w:rsidRPr="001F3627">
        <w:rPr>
          <w:b/>
          <w:bCs/>
        </w:rPr>
        <w:t>III. PROVEDBA POSTUPAKA BAGATELNE NABAVE CIJA JE PROCIJENJENA VRIJEDNOST do 30.000,00 KUNA</w:t>
      </w:r>
    </w:p>
    <w:p w:rsidR="001620BB" w:rsidRDefault="001620BB" w:rsidP="001E2E16">
      <w:pPr>
        <w:jc w:val="center"/>
        <w:outlineLvl w:val="0"/>
      </w:pPr>
      <w:r>
        <w:t>Članak 9.</w:t>
      </w:r>
    </w:p>
    <w:p w:rsidR="001620BB" w:rsidRDefault="001620BB" w:rsidP="001D22ED">
      <w:r>
        <w:t>Nabavu roba, usluga i radova procijenjene vrijednosti do 30.000,00 kuna naručitelj provodi pozivom za dostavu ponuda od najmanje 3 (tri) gospodarska subjekta po vlastitom izboru.</w:t>
      </w:r>
    </w:p>
    <w:p w:rsidR="001620BB" w:rsidRDefault="001620BB" w:rsidP="001D22ED">
      <w:r>
        <w:t>Iznimno, ovisno o prirodi predmeta nabave i razini tržišnog natjecanja, te u slučaju žurnosti i ostalim opravdanim slučajevima po odluci naručitelja, poziv za dostavu ponude može se uputiti najmanje 1 (jednom) gospodarskom subjektu.</w:t>
      </w:r>
    </w:p>
    <w:p w:rsidR="001620BB" w:rsidRDefault="001620BB" w:rsidP="001D22ED">
      <w:r>
        <w:t>Poziv za dostavu ponuda upućuje se na način koji omogućuje dokazivanje da je isti zaprimljen od strane gospodarskog subjekta (dostavnica, poštanska pošiljka s povratnicom, izvješće o uspješnom slanju telefaksom, potvrda emailomi sl.).</w:t>
      </w:r>
    </w:p>
    <w:p w:rsidR="001620BB" w:rsidRDefault="001620BB" w:rsidP="001D22ED">
      <w:r>
        <w:t>Poziv za dostavu ponuda sadrži najmanje: naziv javnog naručitelja, opis predmeta nabave, tehničku specifikaciju -troškovnik, procijenjenu vrijednost nabave, kriterij za odabir ponude, uvjete nabave i zahtjeve koje ponuditelji trebaju</w:t>
      </w:r>
    </w:p>
    <w:p w:rsidR="001620BB" w:rsidRDefault="001620BB" w:rsidP="001D22ED">
      <w:r>
        <w:t>ispuniti ( ako se traže ), rok za dostavu ponude (datum i vrijeme), način dostavljanja ponuda, adresu na koju se ponude</w:t>
      </w:r>
    </w:p>
    <w:p w:rsidR="001620BB" w:rsidRDefault="001620BB" w:rsidP="001D22ED">
      <w:r>
        <w:t>dostavljaju, te druge podatke vezane uz predmet nabave.</w:t>
      </w:r>
    </w:p>
    <w:p w:rsidR="001620BB" w:rsidRDefault="001620BB" w:rsidP="001D22ED">
      <w:r>
        <w:t>U Pozivu za dostavu ponuda naručitelj obvezno navodi da se na navedenu nabavu ne primjenjuju odredbe Zakona o javnoj nabavi.</w:t>
      </w:r>
    </w:p>
    <w:p w:rsidR="001620BB" w:rsidRDefault="001620BB" w:rsidP="001D22ED">
      <w:r>
        <w:t>Naručitelj neće prihvatiti ponudu koja ne ispunjava uvjete i zahtjeve propisane Pozivom za dostavu ponuda, kao niti nepotpune i/ili nepravovremene ponude.</w:t>
      </w:r>
    </w:p>
    <w:p w:rsidR="001620BB" w:rsidRDefault="001620BB" w:rsidP="001D22ED">
      <w:r>
        <w:t>Rok za dostavu ponuda ne smije biti kraci od 5 dana od dana upućivanja poziva za dostavu ponuda.</w:t>
      </w:r>
    </w:p>
    <w:p w:rsidR="001620BB" w:rsidRDefault="001620BB" w:rsidP="001D22ED">
      <w:r>
        <w:t>Za odabir ponude dovoljna je jedna (1) pristigla ponuda koja udovoljava svim traženim uvjetima naručitelja.</w:t>
      </w:r>
    </w:p>
    <w:p w:rsidR="001620BB" w:rsidRDefault="001620BB" w:rsidP="001D22ED">
      <w:r>
        <w:t>Kriterij za odabir ponude je najniža cijena.</w:t>
      </w:r>
    </w:p>
    <w:p w:rsidR="001620BB" w:rsidRDefault="001620BB" w:rsidP="001D22ED">
      <w:r>
        <w:t>Ravnatelj donosi Odluku o izboru dobavljača.</w:t>
      </w:r>
    </w:p>
    <w:p w:rsidR="001620BB" w:rsidRDefault="001620BB" w:rsidP="001D22ED">
      <w:r>
        <w:t>Naručitelj može poništiti postupak bagatelne nabave ako: postanu poznate okolnosti zbog kojih ne bi došlo do pokretanja postupka bagatelne nabave da su bile poznate prije ili bi došlo do sadržajno bitno drugačijeg poziva za dostavu ponude.</w:t>
      </w:r>
    </w:p>
    <w:p w:rsidR="001620BB" w:rsidRDefault="001620BB" w:rsidP="001D22ED">
      <w:r>
        <w:t>Naručitelj je obvezan poništiti postupak bagatelne nabave ako nije pristigla niti jedna ponuda.</w:t>
      </w:r>
    </w:p>
    <w:p w:rsidR="001620BB" w:rsidRDefault="001620BB" w:rsidP="001D22ED">
      <w:r>
        <w:t>Obavijest o odabiru ponude ili Obavijest o poništenju postupka bagatelne nabave naručitelj je obvezan bez odgode istovremeno dostaviti svakom ponuditelju na dokaziv način (dostavnica, poštanska pošiljka s povratnicom, izvješće o uspješnom slanju telefaksom, potvrda e-mailom i sl.), u roku od 30 dana od isteka roka za dostavu ponude.</w:t>
      </w:r>
    </w:p>
    <w:p w:rsidR="001620BB" w:rsidRDefault="001620BB" w:rsidP="001D22ED">
      <w:r>
        <w:t>Protiv odluke ne može se izjaviti žalba jer se na istu ne primjenjuje Zakon o javnoj nabavi.</w:t>
      </w:r>
    </w:p>
    <w:p w:rsidR="001620BB" w:rsidRDefault="001620BB" w:rsidP="001D22ED">
      <w:r>
        <w:t>Nabava iz ovog članka provodi se zaključivanjem ugovora s odabranim gospodarskim subjektom, kojem je sastavni dio odabrana ponuda.</w:t>
      </w:r>
    </w:p>
    <w:p w:rsidR="001620BB" w:rsidRDefault="001620BB" w:rsidP="001D22ED">
      <w:r>
        <w:t>Dokumentacija o bagatelnim postupcima nabave čuva se tri godine.</w:t>
      </w:r>
    </w:p>
    <w:p w:rsidR="001620BB" w:rsidRPr="001F3627" w:rsidRDefault="001620BB" w:rsidP="001E2E16">
      <w:pPr>
        <w:outlineLvl w:val="0"/>
        <w:rPr>
          <w:b/>
          <w:bCs/>
        </w:rPr>
      </w:pPr>
      <w:r w:rsidRPr="001F3627">
        <w:rPr>
          <w:b/>
          <w:bCs/>
        </w:rPr>
        <w:t>IV. PROVEDBA POSTUPAKA BAGATELNE NABAVE CIJA JE PROCIJENJENA VRIJEDNOST OD 30.000,00 D0 200.000,00 kuna</w:t>
      </w:r>
    </w:p>
    <w:p w:rsidR="001620BB" w:rsidRDefault="001620BB" w:rsidP="001E2E16">
      <w:pPr>
        <w:jc w:val="center"/>
        <w:outlineLvl w:val="0"/>
      </w:pPr>
      <w:r>
        <w:t>Članak 10.</w:t>
      </w:r>
    </w:p>
    <w:p w:rsidR="001620BB" w:rsidRDefault="001620BB" w:rsidP="001D22ED">
      <w:r>
        <w:t>Nabavu roba, usluga i radova procijenjene vrijednosti jednake ili veće od 30.000,00 kuna, a do 200.000,00 kuna za robu i usluge, radove naručitelj provodi pozivom za dostavu ponuda od najmanje 3 (tri) gospodarska subjekta po vlastitom izboru, a istodobno sa slanjem poziva za dostavu ponuda objavljuje poziv za dostavu ponuda i na svojim internetskim stranicama, kako bi ponudu mogli dostaviti i gospodarski subjekti kojima nije izravno upućen poziv za dostavu ponude.</w:t>
      </w:r>
    </w:p>
    <w:p w:rsidR="001620BB" w:rsidRDefault="001620BB" w:rsidP="001D22ED">
      <w:r>
        <w:t>Poziv za dostavu ponuda upućuje se na način koji omogućuje dokazivanje da je isti zaprimljen od strane gospodarskog subjekta (dostavnica, poštanska pošiljka s povratnicom, izvješće o uspješnom slanju telefaksom, potvrda emailom i sl.).</w:t>
      </w:r>
    </w:p>
    <w:p w:rsidR="001620BB" w:rsidRDefault="001620BB" w:rsidP="001D22ED">
      <w:r>
        <w:t>Poziv za dostavu ponuda sadrži najmanje: naziv javnog naručitelja, opis predmeta nabave, tehničku specifikaciju - troškovnik, procijenjenu vrijednost nabave, kriterij za odabir ponude, uvjete nabave i zahtjeve koje ponuditelji trebaju ispuniti ( ako se traže ), rok za dostavu ponude (datum i vrijeme), način dostavljanja ponuda, adresu na koju se ponude dostavljaju, te druge podatke vezane uz predmet nabave. U Pozivu za dostavu ponuda naručitelj obvezno navodi da se na navedenu nabavu ne primjenjuju odredbe Zakona o javnoj nabavi.</w:t>
      </w:r>
    </w:p>
    <w:p w:rsidR="001620BB" w:rsidRDefault="001620BB" w:rsidP="001D22ED">
      <w:r>
        <w:t>Naručitelj neće prihvatiti ponudu koja ne ispunjava uvjete i zahtjeve propisane Pozivom za dostavu ponuda, kao niti nepotpune i/ili nepravovremene ponude.</w:t>
      </w:r>
    </w:p>
    <w:p w:rsidR="001620BB" w:rsidRDefault="001620BB" w:rsidP="001D22ED">
      <w:r>
        <w:t>Rok za dostavu ponuda ne smije biti kraci od 15 dana od dana upućivanja odnosno objavljivanja poziva za dostavu ponuda.</w:t>
      </w:r>
    </w:p>
    <w:p w:rsidR="001620BB" w:rsidRDefault="001620BB" w:rsidP="001D22ED">
      <w:r>
        <w:t>Za odabir ponude dovoljna je jedna (1) pristigla ponuda koja udovoljava svim traženim uvjetima naručitelja.</w:t>
      </w:r>
    </w:p>
    <w:p w:rsidR="001620BB" w:rsidRDefault="001620BB" w:rsidP="001D22ED">
      <w:r>
        <w:t>Kriterij za odabir ponude je najniža cijena.</w:t>
      </w:r>
    </w:p>
    <w:p w:rsidR="001620BB" w:rsidRDefault="001620BB" w:rsidP="001D22ED">
      <w:r>
        <w:t>Protiv odluke ne može se izjaviti žalba jer se na istu ne primjenjuje Zakon o javnoj nabavi.</w:t>
      </w:r>
    </w:p>
    <w:p w:rsidR="001620BB" w:rsidRDefault="001620BB" w:rsidP="001D22ED">
      <w:r>
        <w:t>Dokumentacija o bagatelnim postupcima nabave čuva se tri godine.</w:t>
      </w:r>
    </w:p>
    <w:p w:rsidR="001620BB" w:rsidRDefault="001620BB" w:rsidP="001D22ED">
      <w:r>
        <w:t>Obavijest o odabiru ponude ili Obavijest o poništenju postupka bagatelne nabave objavljuje se na internetskim</w:t>
      </w:r>
    </w:p>
    <w:p w:rsidR="001620BB" w:rsidRDefault="001620BB" w:rsidP="001D22ED">
      <w:r>
        <w:t>stranicama naručitelja, u roku od 30 dana od isteka roka za dostavu ponude.</w:t>
      </w:r>
    </w:p>
    <w:p w:rsidR="001620BB" w:rsidRDefault="001620BB" w:rsidP="001D22ED">
      <w:r>
        <w:t>Objavom Obavijesti o odabiru ponude na internetskoj stranici naručitelja stječe se uvjet za sklapanje ugovora o nabavi, kojem je sastavni dio odabrana ponuda. Iznimno, ovisno o prirodi predmeta nabave i razini tržišnog natjecanja, poziv</w:t>
      </w:r>
    </w:p>
    <w:p w:rsidR="001620BB" w:rsidRDefault="001620BB" w:rsidP="001D22ED">
      <w:r>
        <w:t>na dostavu</w:t>
      </w:r>
    </w:p>
    <w:p w:rsidR="001620BB" w:rsidRDefault="001620BB" w:rsidP="001D22ED">
      <w:r>
        <w:t>ponuda može se uputiti najmanje 1 (jednom) gospodarskom subjektu, u slučajevima:</w:t>
      </w:r>
    </w:p>
    <w:p w:rsidR="001620BB" w:rsidRDefault="001620BB" w:rsidP="001D22ED">
      <w:r>
        <w:t>- kada zbog tehničkih ili umjetničkih razloga ili razloga povezanih sa zaštitom isključivih prava ugovor može izvršiti samo određeni gospodarski subjekt,</w:t>
      </w:r>
    </w:p>
    <w:p w:rsidR="001620BB" w:rsidRDefault="001620BB" w:rsidP="001D22ED">
      <w:r>
        <w:t>- kod hotelskih i restoranskih usluga, odvjetničkih usluga, javnobilježničkih usluga,</w:t>
      </w:r>
    </w:p>
    <w:p w:rsidR="001620BB" w:rsidRDefault="001620BB" w:rsidP="001D22ED">
      <w:r>
        <w:t>zdravstvenih usluga, socijalnih usluga, usluga obrazovanja i sl.</w:t>
      </w:r>
    </w:p>
    <w:p w:rsidR="001620BB" w:rsidRDefault="001620BB" w:rsidP="001D22ED">
      <w:r>
        <w:t>- kada je to potrebno zbog obavljanja usluga ili radova na dovršenju započetih, a</w:t>
      </w:r>
    </w:p>
    <w:p w:rsidR="001620BB" w:rsidRDefault="001620BB" w:rsidP="001D22ED">
      <w:r>
        <w:t>povezanih funkcionalnih ili prostornih cjelina,</w:t>
      </w:r>
    </w:p>
    <w:p w:rsidR="001620BB" w:rsidRDefault="001620BB" w:rsidP="001D22ED">
      <w:r>
        <w:t>- kao i u slučaju provedbe nabave koja zahtijeva hitnost (pod hitnosti se također podrazumijevaju i interventni radovi koji se izvode radi sprečavanja mogućeg nastanka veće štete na objektima) te u ostalim slučajevima po Odluci naručitelja.</w:t>
      </w:r>
    </w:p>
    <w:p w:rsidR="001620BB" w:rsidRPr="001F3627" w:rsidRDefault="001620BB" w:rsidP="001E2E16">
      <w:pPr>
        <w:jc w:val="center"/>
        <w:outlineLvl w:val="0"/>
        <w:rPr>
          <w:b/>
          <w:bCs/>
        </w:rPr>
      </w:pPr>
      <w:r w:rsidRPr="001F3627">
        <w:rPr>
          <w:b/>
          <w:bCs/>
        </w:rPr>
        <w:t>V. POKRETANJE POSTUPAKA BAGATELNE NABAVE IZ TOCKE IV. OVE ODLUKE</w:t>
      </w:r>
    </w:p>
    <w:p w:rsidR="001620BB" w:rsidRDefault="001620BB" w:rsidP="00366BBE">
      <w:pPr>
        <w:jc w:val="center"/>
      </w:pPr>
      <w:r>
        <w:t>Članak 11.</w:t>
      </w:r>
    </w:p>
    <w:p w:rsidR="001620BB" w:rsidRDefault="001620BB" w:rsidP="001D22ED">
      <w:r>
        <w:t>Pripremu i provedbu postupaka bagatelne nabave iz točke IV. ove Odluke provodi ravnatelj/ica Dječjeg vrtića „Baltazar“, Gračac uz suglasnost Upravnog vijeca.</w:t>
      </w:r>
    </w:p>
    <w:p w:rsidR="001620BB" w:rsidRDefault="001620BB" w:rsidP="001E2E16">
      <w:pPr>
        <w:jc w:val="center"/>
        <w:outlineLvl w:val="0"/>
      </w:pPr>
      <w:r>
        <w:t>Članak 12.</w:t>
      </w:r>
    </w:p>
    <w:p w:rsidR="001620BB" w:rsidRDefault="001620BB" w:rsidP="001D22ED">
      <w:r>
        <w:t>Postupci bagatelne nabave iz točke IV. ove Odluke započinju donošenjem Odluke o početku postupka bagatelne nabave, koja obvezno sadrži: naziv predmeta nabave, procijenjenu vrijednost nabave, podatke o osobama koje provode pripremu i postupak bagatelne nabave te njihove obveze i ovlasti u konkretnom postupku, a može sadržavati i podatak o ponuditeljima kojima ce se uputiti poziv za dostavu ponude, te ostale bitne podatke po ocjeni naručitelja.</w:t>
      </w:r>
    </w:p>
    <w:p w:rsidR="001620BB" w:rsidRDefault="001620BB" w:rsidP="001D22ED">
      <w:r>
        <w:t>Odluku o početku postupka bagatelne nabave iz točke IV. ove Odluke donosi Upravno vijeće Dječjeg vrtića „Baltazar“, Gračac.</w:t>
      </w:r>
    </w:p>
    <w:p w:rsidR="001620BB" w:rsidRDefault="001620BB" w:rsidP="001E2E16">
      <w:pPr>
        <w:jc w:val="center"/>
        <w:outlineLvl w:val="0"/>
      </w:pPr>
      <w:r>
        <w:t>Članak 13.</w:t>
      </w:r>
    </w:p>
    <w:p w:rsidR="001620BB" w:rsidRDefault="001620BB" w:rsidP="001D22ED">
      <w:r>
        <w:t>Naručitelj može u pozivu za dostavu ponuda odrediti razloge isključenja, uvjete i dokaze sposobnosti, odredbe o jamstvu, tehničkoj i stručnoj sposobnosti, normama osiguranja kvalitete, te normama za upravljanje okolišem na način kako je to propisano Zakonom o javnoj nabavi.</w:t>
      </w:r>
    </w:p>
    <w:p w:rsidR="001620BB" w:rsidRDefault="001620BB" w:rsidP="001E2E16">
      <w:pPr>
        <w:jc w:val="center"/>
        <w:outlineLvl w:val="0"/>
      </w:pPr>
      <w:r>
        <w:t>Članak 14.</w:t>
      </w:r>
    </w:p>
    <w:p w:rsidR="001620BB" w:rsidRDefault="001620BB" w:rsidP="001D22ED">
      <w:r>
        <w:t>Otvaranje ponuda nije javno. Ponude se otvaraju na sjednici Upravnog vijeća u roku od 5 (pet) dana od isteka roka za dostavu ponuda i o tome sastavljaju zapisnik.</w:t>
      </w:r>
    </w:p>
    <w:p w:rsidR="001620BB" w:rsidRDefault="001620BB" w:rsidP="001D22ED">
      <w:r>
        <w:t>Nakon otvaranja ponuda, Upravno vijeće pregledava i ocjenjuje ponude na temelju uvjeta i zahtjeva iz Poziva za dostavu ponuda, o čemu se sastavlja zapisnik. U postupku pregleda i ocjene ponuda mogu sudjelovati i druge stručne osobe naručitelja, te ako je potrebno i druge neovisne stručne osobe koje ne sudjeluju u donošenju Odluke o izboru.</w:t>
      </w:r>
    </w:p>
    <w:p w:rsidR="001620BB" w:rsidRDefault="001620BB" w:rsidP="001D22ED">
      <w:r>
        <w:t>Zapisnik o pregledu i ocjeni ponuda potpisuje predsjednik/ica Upravnog vijeća. Zapisnik obvezno sadrži rangiranje prihvatljivih ponuda prema kriteriju za odabir, te prijedlog za donošenje Odluke o odabiru ili Odluke o poništenju postupka bagatelne nabave.</w:t>
      </w:r>
    </w:p>
    <w:p w:rsidR="001620BB" w:rsidRDefault="001620BB" w:rsidP="001E2E16">
      <w:pPr>
        <w:jc w:val="center"/>
        <w:outlineLvl w:val="0"/>
      </w:pPr>
      <w:r>
        <w:t>Članak 15.</w:t>
      </w:r>
    </w:p>
    <w:p w:rsidR="001620BB" w:rsidRDefault="001620BB" w:rsidP="001D22ED">
      <w:r>
        <w:t>Upravno vijeće Dječjeg vrtića na osnovi rezultata pregleda i ocjene ponuda donosi Odluku o odabiru ili Odluku o poništenju postupka bagatelne nabave.</w:t>
      </w:r>
    </w:p>
    <w:p w:rsidR="001620BB" w:rsidRPr="001F3627" w:rsidRDefault="001620BB" w:rsidP="001E2E16">
      <w:pPr>
        <w:jc w:val="center"/>
        <w:outlineLvl w:val="0"/>
        <w:rPr>
          <w:b/>
          <w:bCs/>
        </w:rPr>
      </w:pPr>
      <w:r w:rsidRPr="001F3627">
        <w:rPr>
          <w:b/>
          <w:bCs/>
        </w:rPr>
        <w:t>VI. OSTALE ODREDBE</w:t>
      </w:r>
    </w:p>
    <w:p w:rsidR="001620BB" w:rsidRDefault="001620BB" w:rsidP="00366BBE">
      <w:pPr>
        <w:jc w:val="center"/>
      </w:pPr>
      <w:r>
        <w:t>Članak 16.</w:t>
      </w:r>
    </w:p>
    <w:p w:rsidR="001620BB" w:rsidRDefault="001620BB" w:rsidP="001D22ED">
      <w:r>
        <w:t>Za provedbu postupka bagatelne nabave za radove čija je ugovorna vrijednost veća od 70.000,00 kn, naručitelj prije sklapanja ugovora o nabavi treba ishoditi suglasnost osnivača.</w:t>
      </w:r>
      <w:bookmarkStart w:id="0" w:name="_GoBack"/>
      <w:bookmarkEnd w:id="0"/>
    </w:p>
    <w:p w:rsidR="001620BB" w:rsidRPr="001F3627" w:rsidRDefault="001620BB" w:rsidP="001E2E16">
      <w:pPr>
        <w:jc w:val="center"/>
        <w:outlineLvl w:val="0"/>
        <w:rPr>
          <w:b/>
          <w:bCs/>
        </w:rPr>
      </w:pPr>
      <w:r w:rsidRPr="001F3627">
        <w:rPr>
          <w:b/>
          <w:bCs/>
        </w:rPr>
        <w:t>VII. PRIJELAZNE I ZAVRŠNE ODREDBE</w:t>
      </w:r>
    </w:p>
    <w:p w:rsidR="001620BB" w:rsidRDefault="001620BB" w:rsidP="00366BBE">
      <w:pPr>
        <w:jc w:val="center"/>
      </w:pPr>
      <w:r>
        <w:t>Članak 17.</w:t>
      </w:r>
    </w:p>
    <w:p w:rsidR="001620BB" w:rsidRDefault="001620BB" w:rsidP="001D22ED">
      <w:r>
        <w:t>Ova Odluka stupa na snagu danom donošenja.</w:t>
      </w:r>
    </w:p>
    <w:p w:rsidR="001620BB" w:rsidRDefault="001620BB" w:rsidP="001D22ED">
      <w:r>
        <w:t>Klasa: 601-01/15-01-46</w:t>
      </w:r>
    </w:p>
    <w:p w:rsidR="001620BB" w:rsidRDefault="001620BB" w:rsidP="001D22ED">
      <w:r>
        <w:t>Urbroj : 2198/31-15-04-01</w:t>
      </w:r>
    </w:p>
    <w:p w:rsidR="001620BB" w:rsidRDefault="001620BB" w:rsidP="001D22ED">
      <w:r>
        <w:t>U Gračacu, 31.12.2015.</w:t>
      </w:r>
    </w:p>
    <w:p w:rsidR="001620BB" w:rsidRDefault="001620BB" w:rsidP="001E2E16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RAVNATELJ:</w:t>
      </w:r>
    </w:p>
    <w:p w:rsidR="001620BB" w:rsidRDefault="001620BB" w:rsidP="002C2033">
      <w:pPr>
        <w:jc w:val="center"/>
      </w:pPr>
      <w:r>
        <w:t xml:space="preserve">                                                                                                                                                         Katarina Jurić  </w:t>
      </w:r>
    </w:p>
    <w:sectPr w:rsidR="001620BB" w:rsidSect="0030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ED"/>
    <w:rsid w:val="00054135"/>
    <w:rsid w:val="001620BB"/>
    <w:rsid w:val="001B0FAD"/>
    <w:rsid w:val="001D22ED"/>
    <w:rsid w:val="001E2E16"/>
    <w:rsid w:val="001F3627"/>
    <w:rsid w:val="002C2033"/>
    <w:rsid w:val="0030333B"/>
    <w:rsid w:val="00366BBE"/>
    <w:rsid w:val="009F064A"/>
    <w:rsid w:val="00A24CF2"/>
    <w:rsid w:val="00A575FE"/>
    <w:rsid w:val="00D6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E2E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FC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1847</Words>
  <Characters>10533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 stavak 3</dc:title>
  <dc:subject/>
  <dc:creator>Korisnik</dc:creator>
  <cp:keywords/>
  <dc:description/>
  <cp:lastModifiedBy>Korisnik</cp:lastModifiedBy>
  <cp:revision>2</cp:revision>
  <cp:lastPrinted>2016-03-17T13:42:00Z</cp:lastPrinted>
  <dcterms:created xsi:type="dcterms:W3CDTF">2016-05-13T11:48:00Z</dcterms:created>
  <dcterms:modified xsi:type="dcterms:W3CDTF">2016-05-13T11:49:00Z</dcterms:modified>
</cp:coreProperties>
</file>